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010B" w14:textId="1DA75F0A" w:rsidR="0033134E" w:rsidRDefault="0033134E" w:rsidP="0033134E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  <w:lang w:val="es-US"/>
        </w:rPr>
      </w:pPr>
      <w:r>
        <w:rPr>
          <w:rFonts w:ascii="Arial" w:hAnsi="Arial" w:cs="Arial"/>
          <w:noProof/>
          <w:color w:val="222222"/>
          <w:sz w:val="19"/>
          <w:szCs w:val="19"/>
          <w:lang w:val="es-US"/>
        </w:rPr>
        <w:drawing>
          <wp:anchor distT="0" distB="0" distL="114300" distR="114300" simplePos="0" relativeHeight="251658240" behindDoc="0" locked="0" layoutInCell="1" allowOverlap="1" wp14:anchorId="38F5BD27" wp14:editId="4CA4D6C4">
            <wp:simplePos x="0" y="0"/>
            <wp:positionH relativeFrom="column">
              <wp:posOffset>2319649</wp:posOffset>
            </wp:positionH>
            <wp:positionV relativeFrom="paragraph">
              <wp:posOffset>-30480</wp:posOffset>
            </wp:positionV>
            <wp:extent cx="2332990" cy="5778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D_logoHoriz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4585" w14:textId="77777777" w:rsidR="0033134E" w:rsidRDefault="0033134E" w:rsidP="0033134E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  <w:lang w:val="es-US"/>
        </w:rPr>
      </w:pPr>
    </w:p>
    <w:p w14:paraId="0C20A535" w14:textId="77777777" w:rsidR="0033134E" w:rsidRDefault="0033134E" w:rsidP="0033134E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  <w:lang w:val="es-US"/>
        </w:rPr>
      </w:pPr>
    </w:p>
    <w:p w14:paraId="4C20209C" w14:textId="77777777" w:rsidR="0033134E" w:rsidRDefault="0033134E" w:rsidP="0033134E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  <w:lang w:val="es-US"/>
        </w:rPr>
      </w:pPr>
    </w:p>
    <w:p w14:paraId="21B99181" w14:textId="0EC58F88" w:rsidR="00CE33E0" w:rsidRDefault="00CE33E0" w:rsidP="0033134E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CE33E0">
        <w:rPr>
          <w:rFonts w:ascii="Arial" w:hAnsi="Arial" w:cs="Arial"/>
          <w:color w:val="222222"/>
          <w:sz w:val="19"/>
          <w:szCs w:val="19"/>
          <w:lang w:val="es-US"/>
        </w:rPr>
        <w:t>Exulten por fin los coros de los ángeles,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Exulten las jerarquías del cielo,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por la victoria de rey tan poderoso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las trompetas anuncien la salvación.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Goce también la tierra, inundada de tanta claridad,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que, radiante con el fulgor del Rey eterno,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se sienta libre de la tiniebla,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cubría el orbe entero.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Alégrese también nuestra madre la Iglesia,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revestida de luz tan brillante;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resuene este templo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con las aclamaciones del pueblo.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Por eso, queridos hermanos,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asistís a la admirable claridad de esta luz santa,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invocad conmigo la misericordia de Dios Omnipotente,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para que aquel que, sin mérito mío,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me agregó al número de los Diáconos,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completen mi alabanza a este cirio,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infundiendo el resplandor de su luz.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El Señor esté con ustedes.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con tu espíritu.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Levantemos el corazón.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Lo tenemos levantado hacia el Señor.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Demos gracias al Señor, nuestro Dios.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Es justo y necesario.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Realmente es justo y necesario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aclamar con nuestras voces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con todo el afecto del corazón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 Dios invisible, el Padre Todopoderoso,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a su único Hijo, Nuestro Señor Jesucristo.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Porque Él ha pagado por nosotros al Eterno Padre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la deuda de Adán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y, derramando su Sangre, canceló el recibo,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del antiguo pecado.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Porque éstas son las fiestas de Pascua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en las que se inmola el verdadero Cordero,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cuya Sangre consagra las puertas de los fieles.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Esta es la noche en que sacaste de Egipto,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 los israelitas, nuestros padres,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los hiciste pasar a pie el Mar Rojo.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Esta es la noche en que la columna de fuego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esclareció las tinieblas del pecado.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Esta es la noche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en la que por toda la tierra,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los que confiesan su fe en Cristo, son arrancados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de los vicios del mundo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de la oscuridad del pecado,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son restituidos a la gracia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son agregados a los santos.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lastRenderedPageBreak/>
        <w:t>Esta es la noche en que,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rotas las cadenas de la muerte,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Cristo asciende victorioso del abismo.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¿De qué nos serviría haber nacido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si no hubiéramos sido rescatados?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¡Qué asombroso beneficio de tu amor por nosotros!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¡Qué incomparable ternura y caridad!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¡Para rescatar al esclavo, entregaste al Hijo!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Necesario fue el pecado de Adán,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ha sido borrado por la muerte de Cristo.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¡Feliz la culpa que mereció tal Redentor!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¡Qué noche tan dichosa!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Sólo ella conoció el momento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en que Cristo resucitó del abismo.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Esta es la noche de que estaba escrito: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«Será la noche clara como el día,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la noche iluminada por mi gozo.»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así, esta noche santa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ahuyenta los pecados,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lava las culpas,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devuelve la inocencia a los caídos,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la alegría a los tristes,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expulsa el odio,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trae la concordia,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doblega a los potentes.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En esta noche de gracia,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acepta, Padre Santo,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el sacrificio vespertino de esta llama,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la Santa Iglesia te ofrece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en la solemne ofrenda de este cirio,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obra de las abejas.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Sabemos ya lo que anuncia esta columna de fuego,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ardiendo en llama viva para gloria de Dios.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aunque distribuye su luz,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no mengua al repartirla,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porque se alimenta de cera fundida,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elaboró la abeja fecunda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para hacer esta lámpara preciosa.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¡Qué noche tan dichosa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en que se une el cielo con la tierra,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lo humano con lo divino!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Te rogamos, Señor, que este cirio,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consagrado a tu nombre,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para destruir la oscuridad de esta noche,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arda sin apagarse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y, aceptado como perfume,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se asocie a las lumbreras del cielo.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el lucero matutino lo encuentre ardiendo,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Oh lucero que no conoce ocaso y es Cristo,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tu Hijo resucitado,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que volviendo del abismo,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brilla sereno para el linaje humano,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  <w:t>y vive y reina por los siglos de los siglos. </w:t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r w:rsidRPr="00CE33E0">
        <w:rPr>
          <w:rFonts w:ascii="Arial" w:hAnsi="Arial" w:cs="Arial"/>
          <w:color w:val="222222"/>
          <w:sz w:val="19"/>
          <w:szCs w:val="19"/>
          <w:lang w:val="es-US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Amén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14:paraId="4C90649E" w14:textId="77777777" w:rsidR="0033134E" w:rsidRDefault="0033134E">
      <w:bookmarkStart w:id="0" w:name="_GoBack"/>
      <w:bookmarkEnd w:id="0"/>
    </w:p>
    <w:sectPr w:rsidR="0033134E" w:rsidSect="00331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E0"/>
    <w:rsid w:val="0033134E"/>
    <w:rsid w:val="005E6DE4"/>
    <w:rsid w:val="00C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4C08"/>
  <w15:docId w15:val="{B0FC4A68-2D8C-0049-9F42-A4EF275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3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Sandoval</dc:creator>
  <cp:lastModifiedBy>Anne Pillot</cp:lastModifiedBy>
  <cp:revision>2</cp:revision>
  <dcterms:created xsi:type="dcterms:W3CDTF">2019-02-13T19:39:00Z</dcterms:created>
  <dcterms:modified xsi:type="dcterms:W3CDTF">2019-02-14T16:44:00Z</dcterms:modified>
</cp:coreProperties>
</file>